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222" w14:textId="4A838F53" w:rsidR="009F755F"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9F755F">
        <w:rPr>
          <w:rFonts w:ascii="Arial" w:eastAsia="Arial" w:hAnsi="Arial"/>
          <w:sz w:val="22"/>
          <w:szCs w:val="22"/>
          <w:lang w:val="en-US" w:eastAsia="en-US"/>
        </w:rPr>
        <w:t xml:space="preserve">The Gladstone Area Water Board (GAWB) and the Mount Isa Water Board (MIWB) are category 1 water authorities established under the </w:t>
      </w:r>
      <w:r w:rsidRPr="009F755F">
        <w:rPr>
          <w:rFonts w:ascii="Arial" w:eastAsia="Arial" w:hAnsi="Arial"/>
          <w:i/>
          <w:sz w:val="22"/>
          <w:szCs w:val="22"/>
          <w:lang w:val="en-US" w:eastAsia="en-US"/>
        </w:rPr>
        <w:t xml:space="preserve">Water Act 2000 </w:t>
      </w:r>
      <w:r w:rsidRPr="009F755F">
        <w:rPr>
          <w:rFonts w:ascii="Arial" w:eastAsia="Arial" w:hAnsi="Arial"/>
          <w:sz w:val="22"/>
          <w:szCs w:val="22"/>
          <w:lang w:val="en-US" w:eastAsia="en-US"/>
        </w:rPr>
        <w:t>(the Water Act).</w:t>
      </w:r>
    </w:p>
    <w:p w14:paraId="0D3DC73E" w14:textId="18DD6ECC" w:rsidR="009F755F" w:rsidRPr="0033290A"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33290A">
        <w:rPr>
          <w:rFonts w:ascii="Arial" w:eastAsia="Arial" w:hAnsi="Arial"/>
          <w:spacing w:val="1"/>
          <w:sz w:val="22"/>
          <w:szCs w:val="22"/>
          <w:lang w:val="en-US" w:eastAsia="en-US"/>
        </w:rPr>
        <w:t>The Water Act states that a water authority must have a board of directors.</w:t>
      </w:r>
    </w:p>
    <w:p w14:paraId="161156CA" w14:textId="52DBF284" w:rsidR="009F755F" w:rsidRPr="0033290A"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33290A">
        <w:rPr>
          <w:rFonts w:ascii="Arial" w:eastAsia="Arial" w:hAnsi="Arial"/>
          <w:spacing w:val="3"/>
          <w:sz w:val="22"/>
          <w:szCs w:val="22"/>
          <w:lang w:val="en-US" w:eastAsia="en-US"/>
        </w:rPr>
        <w:t>The board is responsible for the way in which the water authority performs its functions and exercises its powers. The enabling legislation requires the water authority to be commercially successful in carrying out its activities, and efficient and effective in providing goods and delivering services.</w:t>
      </w:r>
    </w:p>
    <w:p w14:paraId="323B3EE1" w14:textId="74199AF9" w:rsidR="009F755F" w:rsidRPr="0033290A"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33290A">
        <w:rPr>
          <w:rFonts w:ascii="Arial" w:eastAsia="Arial" w:hAnsi="Arial"/>
          <w:spacing w:val="5"/>
          <w:sz w:val="22"/>
          <w:szCs w:val="22"/>
          <w:lang w:val="en-US" w:eastAsia="en-US"/>
        </w:rPr>
        <w:t>The GAWB board and the MIWB board are comprised of five directors.</w:t>
      </w:r>
    </w:p>
    <w:p w14:paraId="25E7F9C2" w14:textId="6490AB6F" w:rsidR="009F755F"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33290A">
        <w:rPr>
          <w:rFonts w:ascii="Arial" w:eastAsia="Arial" w:hAnsi="Arial"/>
          <w:sz w:val="22"/>
          <w:szCs w:val="22"/>
          <w:u w:val="single"/>
          <w:lang w:val="en-US" w:eastAsia="en-US"/>
        </w:rPr>
        <w:t>Cabinet endorsed</w:t>
      </w:r>
      <w:r w:rsidRPr="0033290A">
        <w:rPr>
          <w:rFonts w:ascii="Arial" w:eastAsia="Arial" w:hAnsi="Arial"/>
          <w:sz w:val="22"/>
          <w:szCs w:val="22"/>
          <w:lang w:val="en-US" w:eastAsia="en-US"/>
        </w:rPr>
        <w:t xml:space="preserve"> that </w:t>
      </w:r>
      <w:proofErr w:type="spellStart"/>
      <w:r w:rsidRPr="0033290A">
        <w:rPr>
          <w:rFonts w:ascii="Arial" w:eastAsia="Arial" w:hAnsi="Arial"/>
          <w:sz w:val="22"/>
          <w:szCs w:val="22"/>
          <w:lang w:val="en-US" w:eastAsia="en-US"/>
        </w:rPr>
        <w:t>Mr</w:t>
      </w:r>
      <w:proofErr w:type="spellEnd"/>
      <w:r w:rsidRPr="0033290A">
        <w:rPr>
          <w:rFonts w:ascii="Arial" w:eastAsia="Arial" w:hAnsi="Arial"/>
          <w:sz w:val="22"/>
          <w:szCs w:val="22"/>
          <w:lang w:val="en-US" w:eastAsia="en-US"/>
        </w:rPr>
        <w:t xml:space="preserve"> Peter Masters be recommended to the Governor in Council for appointment as a director to the board of the Gladstone Area Water Board for a term of three years commencing from the date of Governor in Council approval.</w:t>
      </w:r>
    </w:p>
    <w:p w14:paraId="4F654DE9" w14:textId="77777777" w:rsidR="009F755F" w:rsidRPr="0033290A" w:rsidRDefault="009F755F" w:rsidP="0033290A">
      <w:pPr>
        <w:numPr>
          <w:ilvl w:val="0"/>
          <w:numId w:val="3"/>
        </w:numPr>
        <w:tabs>
          <w:tab w:val="clear" w:pos="360"/>
        </w:tabs>
        <w:spacing w:before="240"/>
        <w:ind w:left="357" w:hanging="357"/>
        <w:jc w:val="both"/>
        <w:textAlignment w:val="baseline"/>
        <w:rPr>
          <w:rFonts w:ascii="Arial" w:eastAsia="Arial" w:hAnsi="Arial"/>
          <w:sz w:val="22"/>
          <w:szCs w:val="22"/>
          <w:lang w:val="en-US" w:eastAsia="en-US"/>
        </w:rPr>
      </w:pPr>
      <w:r w:rsidRPr="0033290A">
        <w:rPr>
          <w:rFonts w:ascii="Arial" w:eastAsia="Arial" w:hAnsi="Arial"/>
          <w:sz w:val="22"/>
          <w:szCs w:val="22"/>
          <w:u w:val="single"/>
          <w:lang w:val="en-US" w:eastAsia="en-US"/>
        </w:rPr>
        <w:t>Cabinet endorsed</w:t>
      </w:r>
      <w:r w:rsidRPr="0033290A">
        <w:rPr>
          <w:rFonts w:ascii="Arial" w:eastAsia="Arial" w:hAnsi="Arial"/>
          <w:sz w:val="22"/>
          <w:szCs w:val="22"/>
          <w:lang w:val="en-US" w:eastAsia="en-US"/>
        </w:rPr>
        <w:t xml:space="preserve"> that </w:t>
      </w:r>
      <w:proofErr w:type="spellStart"/>
      <w:r w:rsidRPr="0033290A">
        <w:rPr>
          <w:rFonts w:ascii="Arial" w:eastAsia="Arial" w:hAnsi="Arial"/>
          <w:sz w:val="22"/>
          <w:szCs w:val="22"/>
          <w:lang w:val="en-US" w:eastAsia="en-US"/>
        </w:rPr>
        <w:t>Councillor</w:t>
      </w:r>
      <w:proofErr w:type="spellEnd"/>
      <w:r w:rsidRPr="0033290A">
        <w:rPr>
          <w:rFonts w:ascii="Arial" w:eastAsia="Arial" w:hAnsi="Arial"/>
          <w:sz w:val="22"/>
          <w:szCs w:val="22"/>
          <w:lang w:val="en-US" w:eastAsia="en-US"/>
        </w:rPr>
        <w:t xml:space="preserve"> George Fortune be recommended to the Governor in Council for reappointment as a director to the board of the Mount Isa Water Board for a term of three years commencing from the date of Governor in Council approval.</w:t>
      </w:r>
    </w:p>
    <w:p w14:paraId="7C6AB397" w14:textId="77777777" w:rsidR="009F755F" w:rsidRPr="0073012C" w:rsidRDefault="009F755F" w:rsidP="0033290A">
      <w:pPr>
        <w:numPr>
          <w:ilvl w:val="0"/>
          <w:numId w:val="3"/>
        </w:numPr>
        <w:tabs>
          <w:tab w:val="clear" w:pos="360"/>
        </w:tabs>
        <w:spacing w:before="360"/>
        <w:ind w:left="357" w:hanging="357"/>
        <w:jc w:val="both"/>
        <w:textAlignment w:val="baseline"/>
        <w:rPr>
          <w:rFonts w:ascii="Arial" w:eastAsia="Arial" w:hAnsi="Arial"/>
          <w:i/>
          <w:spacing w:val="6"/>
          <w:sz w:val="22"/>
          <w:szCs w:val="22"/>
          <w:u w:val="single"/>
          <w:lang w:val="en-US" w:eastAsia="en-US"/>
        </w:rPr>
      </w:pPr>
      <w:r w:rsidRPr="0073012C">
        <w:rPr>
          <w:rFonts w:ascii="Arial" w:eastAsia="Arial" w:hAnsi="Arial"/>
          <w:i/>
          <w:spacing w:val="6"/>
          <w:sz w:val="22"/>
          <w:szCs w:val="22"/>
          <w:u w:val="single"/>
          <w:lang w:val="en-US" w:eastAsia="en-US"/>
        </w:rPr>
        <w:t>Attachments</w:t>
      </w:r>
    </w:p>
    <w:p w14:paraId="2478A0CB" w14:textId="77777777" w:rsidR="009F755F" w:rsidRPr="0073012C" w:rsidRDefault="009F755F" w:rsidP="00085A07">
      <w:pPr>
        <w:numPr>
          <w:ilvl w:val="0"/>
          <w:numId w:val="4"/>
        </w:numPr>
        <w:spacing w:before="120"/>
        <w:ind w:left="714" w:hanging="357"/>
        <w:rPr>
          <w:rFonts w:ascii="Arial" w:hAnsi="Arial" w:cs="Arial"/>
          <w:b/>
          <w:sz w:val="22"/>
          <w:szCs w:val="22"/>
        </w:rPr>
      </w:pPr>
      <w:r w:rsidRPr="0073012C">
        <w:rPr>
          <w:rFonts w:ascii="Arial" w:eastAsia="Arial" w:hAnsi="Arial"/>
          <w:sz w:val="22"/>
          <w:szCs w:val="22"/>
          <w:lang w:val="en-US" w:eastAsia="en-US"/>
        </w:rPr>
        <w:t>Nil</w:t>
      </w:r>
      <w:r w:rsidR="00496F76">
        <w:rPr>
          <w:rFonts w:ascii="Arial" w:eastAsia="Arial" w:hAnsi="Arial"/>
          <w:sz w:val="22"/>
          <w:szCs w:val="22"/>
          <w:lang w:val="en-US" w:eastAsia="en-US"/>
        </w:rPr>
        <w:t>.</w:t>
      </w:r>
    </w:p>
    <w:p w14:paraId="42BD45D1" w14:textId="77777777" w:rsidR="009F755F" w:rsidRDefault="009F755F" w:rsidP="00085A07">
      <w:pPr>
        <w:ind w:left="357"/>
        <w:rPr>
          <w:rFonts w:ascii="Arial" w:hAnsi="Arial" w:cs="Arial"/>
          <w:b/>
          <w:sz w:val="22"/>
          <w:szCs w:val="22"/>
        </w:rPr>
      </w:pPr>
    </w:p>
    <w:sectPr w:rsidR="009F755F" w:rsidSect="00496F7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A8C4" w14:textId="77777777" w:rsidR="00DC0562" w:rsidRDefault="00DC0562" w:rsidP="00D6589B">
      <w:r>
        <w:separator/>
      </w:r>
    </w:p>
  </w:endnote>
  <w:endnote w:type="continuationSeparator" w:id="0">
    <w:p w14:paraId="481A85DF" w14:textId="77777777" w:rsidR="00DC0562" w:rsidRDefault="00DC056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2B28" w14:textId="77777777" w:rsidR="00DC0562" w:rsidRDefault="00DC0562" w:rsidP="00D6589B">
      <w:r>
        <w:separator/>
      </w:r>
    </w:p>
  </w:footnote>
  <w:footnote w:type="continuationSeparator" w:id="0">
    <w:p w14:paraId="22C79C03" w14:textId="77777777" w:rsidR="00DC0562" w:rsidRDefault="00DC056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58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CD399A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CBB7B4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F755F">
      <w:rPr>
        <w:rFonts w:ascii="Arial" w:hAnsi="Arial" w:cs="Arial"/>
        <w:b/>
        <w:color w:val="auto"/>
        <w:sz w:val="22"/>
        <w:szCs w:val="22"/>
        <w:lang w:eastAsia="en-US"/>
      </w:rPr>
      <w:t>May 2021</w:t>
    </w:r>
  </w:p>
  <w:p w14:paraId="0F764A1D" w14:textId="77777777" w:rsidR="00CB1501" w:rsidRPr="009F755F" w:rsidRDefault="009F755F" w:rsidP="00D6589B">
    <w:pPr>
      <w:pStyle w:val="Header"/>
      <w:spacing w:before="120"/>
      <w:rPr>
        <w:rFonts w:ascii="Arial" w:hAnsi="Arial" w:cs="Arial"/>
        <w:b/>
        <w:sz w:val="22"/>
        <w:szCs w:val="22"/>
        <w:u w:val="single"/>
      </w:rPr>
    </w:pPr>
    <w:r w:rsidRPr="009F755F">
      <w:rPr>
        <w:rFonts w:ascii="Arial" w:hAnsi="Arial" w:cs="Arial"/>
        <w:b/>
        <w:sz w:val="22"/>
        <w:szCs w:val="22"/>
        <w:u w:val="single"/>
        <w:lang w:val="en-US"/>
      </w:rPr>
      <w:t>Appointment of directors to the boards of the Gladstone Area Water Board and the Mount Isa Water Board</w:t>
    </w:r>
  </w:p>
  <w:p w14:paraId="4805E7CB" w14:textId="77777777" w:rsidR="00CB1501" w:rsidRDefault="009F755F" w:rsidP="00D6589B">
    <w:pPr>
      <w:pStyle w:val="Header"/>
      <w:spacing w:before="120"/>
      <w:rPr>
        <w:rFonts w:ascii="Arial" w:hAnsi="Arial" w:cs="Arial"/>
        <w:b/>
        <w:sz w:val="22"/>
        <w:szCs w:val="22"/>
        <w:u w:val="single"/>
      </w:rPr>
    </w:pPr>
    <w:r w:rsidRPr="009F755F">
      <w:rPr>
        <w:rFonts w:ascii="Arial" w:hAnsi="Arial" w:cs="Arial"/>
        <w:b/>
        <w:sz w:val="22"/>
        <w:szCs w:val="22"/>
        <w:u w:val="single"/>
        <w:lang w:val="en-US"/>
      </w:rPr>
      <w:t>Minister for Regional Development and Manufacturing and Minister for Water</w:t>
    </w:r>
  </w:p>
  <w:p w14:paraId="259A257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348E"/>
    <w:multiLevelType w:val="multilevel"/>
    <w:tmpl w:val="F1B44A9E"/>
    <w:lvl w:ilvl="0">
      <w:start w:val="1"/>
      <w:numFmt w:val="decimal"/>
      <w:lvlText w:val="%1."/>
      <w:lvlJc w:val="left"/>
      <w:pPr>
        <w:tabs>
          <w:tab w:val="left" w:pos="360"/>
        </w:tabs>
        <w:ind w:left="720"/>
      </w:pPr>
      <w:rPr>
        <w:rFonts w:ascii="Arial" w:eastAsia="Arial" w:hAnsi="Arial"/>
        <w:i w:val="0"/>
        <w:iC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B1145C"/>
    <w:multiLevelType w:val="hybridMultilevel"/>
    <w:tmpl w:val="7FC8A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CE0"/>
    <w:rsid w:val="00080F8F"/>
    <w:rsid w:val="00085A07"/>
    <w:rsid w:val="000B4275"/>
    <w:rsid w:val="000E1AFE"/>
    <w:rsid w:val="0010384C"/>
    <w:rsid w:val="00174117"/>
    <w:rsid w:val="0033290A"/>
    <w:rsid w:val="003A3BDD"/>
    <w:rsid w:val="00496F76"/>
    <w:rsid w:val="00501C66"/>
    <w:rsid w:val="00550873"/>
    <w:rsid w:val="006315CA"/>
    <w:rsid w:val="007265D0"/>
    <w:rsid w:val="0073012C"/>
    <w:rsid w:val="00732E22"/>
    <w:rsid w:val="00741C20"/>
    <w:rsid w:val="007F10AC"/>
    <w:rsid w:val="007F44F4"/>
    <w:rsid w:val="00904077"/>
    <w:rsid w:val="00937A4A"/>
    <w:rsid w:val="009F755F"/>
    <w:rsid w:val="00AA3AF2"/>
    <w:rsid w:val="00AA4DE7"/>
    <w:rsid w:val="00AF21BB"/>
    <w:rsid w:val="00B364EC"/>
    <w:rsid w:val="00C4582B"/>
    <w:rsid w:val="00C75E67"/>
    <w:rsid w:val="00CB1501"/>
    <w:rsid w:val="00CD7A50"/>
    <w:rsid w:val="00CE0EDF"/>
    <w:rsid w:val="00CF0D8A"/>
    <w:rsid w:val="00D6589B"/>
    <w:rsid w:val="00D7150D"/>
    <w:rsid w:val="00DC0562"/>
    <w:rsid w:val="00E24C74"/>
    <w:rsid w:val="00F45B99"/>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5D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93FB2-F6FE-476A-8E7D-0EEE0DFAB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D32DC-AB49-4413-AE68-AF5BBF40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36B7-D285-4149-90AD-6AC5C7C48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3</TotalTime>
  <Pages>1</Pages>
  <Words>191</Words>
  <Characters>946</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CharactersWithSpaces>
  <SharedDoc>false</SharedDoc>
  <HyperlinkBase>https://www.cabinet.qld.gov.au/documents/2021/May/WaterBoardAppts/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2021-08-18T06:28:00Z</dcterms:created>
  <dcterms:modified xsi:type="dcterms:W3CDTF">2021-09-07T00:59:00Z</dcterms:modified>
  <cp:category>Significant_Appointments,Water,Boards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